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D68B5" w14:textId="010434B5" w:rsidR="00A36B0D" w:rsidRPr="00A36B0D" w:rsidRDefault="00A36B0D" w:rsidP="00A36B0D">
      <w:pPr>
        <w:rPr>
          <w:b/>
          <w:bCs/>
          <w:sz w:val="28"/>
          <w:szCs w:val="28"/>
        </w:rPr>
      </w:pPr>
      <w:r w:rsidRPr="00A36B0D">
        <w:rPr>
          <w:b/>
          <w:bCs/>
          <w:sz w:val="28"/>
          <w:szCs w:val="28"/>
        </w:rPr>
        <w:t xml:space="preserve">Caparol Powertour begeistert 1111 </w:t>
      </w:r>
      <w:proofErr w:type="spellStart"/>
      <w:r w:rsidRPr="00A36B0D">
        <w:rPr>
          <w:b/>
          <w:bCs/>
          <w:sz w:val="28"/>
          <w:szCs w:val="28"/>
        </w:rPr>
        <w:t>Besucher:innen</w:t>
      </w:r>
      <w:proofErr w:type="spellEnd"/>
      <w:r w:rsidRPr="00A36B0D">
        <w:rPr>
          <w:b/>
          <w:bCs/>
          <w:sz w:val="28"/>
          <w:szCs w:val="28"/>
        </w:rPr>
        <w:t xml:space="preserve"> in ganz Österreich</w:t>
      </w:r>
    </w:p>
    <w:p w14:paraId="4FC6C603" w14:textId="1595B857" w:rsidR="00A36B0D" w:rsidRPr="00C56E27" w:rsidRDefault="00A36B0D" w:rsidP="00A36B0D">
      <w:r>
        <w:br/>
      </w:r>
      <w:proofErr w:type="spellStart"/>
      <w:r w:rsidRPr="00C56E27">
        <w:t>Perg</w:t>
      </w:r>
      <w:proofErr w:type="spellEnd"/>
      <w:r w:rsidRPr="00C56E27">
        <w:t xml:space="preserve">, Oktober 2025 – Mit der Caparol Powertour setzte die </w:t>
      </w:r>
      <w:proofErr w:type="spellStart"/>
      <w:r w:rsidRPr="00C56E27">
        <w:t>SynthesaGruppe</w:t>
      </w:r>
      <w:proofErr w:type="spellEnd"/>
      <w:r w:rsidRPr="00C56E27">
        <w:t xml:space="preserve"> ein starkes Zeichen für die neue Markenstrategie: Seit September </w:t>
      </w:r>
      <w:r>
        <w:t xml:space="preserve">wird das Farben – und Fassadensortiment </w:t>
      </w:r>
      <w:r w:rsidRPr="00C56E27">
        <w:t xml:space="preserve">unter der internationalen Marke Caparol geführt. Um diesen Wandel emotional und erlebbar zu machen, tourte das Unternehmen durch zehn Standorte in </w:t>
      </w:r>
      <w:r>
        <w:t xml:space="preserve">ganz </w:t>
      </w:r>
      <w:r w:rsidRPr="00C56E27">
        <w:t>Österreich – mit großem Erfolg.</w:t>
      </w:r>
      <w:r>
        <w:br/>
      </w:r>
    </w:p>
    <w:p w14:paraId="17A74E43" w14:textId="77777777" w:rsidR="00A36B0D" w:rsidRPr="00C56E27" w:rsidRDefault="00A36B0D" w:rsidP="00A36B0D">
      <w:r>
        <w:t xml:space="preserve">Genau </w:t>
      </w:r>
      <w:r w:rsidRPr="004A294E">
        <w:t xml:space="preserve">1111 </w:t>
      </w:r>
      <w:r>
        <w:t>Gäste</w:t>
      </w:r>
      <w:r w:rsidRPr="00C56E27">
        <w:t xml:space="preserve"> nahmen an der Roadshow teil und erlebten ein buntes Programm aus </w:t>
      </w:r>
      <w:r>
        <w:t xml:space="preserve">innovativen </w:t>
      </w:r>
      <w:r w:rsidRPr="00C56E27">
        <w:t xml:space="preserve">Produktneuheiten, Live-Demonstrationen und kulinarischen Highlights. Besonders gefragt waren das </w:t>
      </w:r>
      <w:r>
        <w:t>‚</w:t>
      </w:r>
      <w:proofErr w:type="spellStart"/>
      <w:r w:rsidRPr="00B614D0">
        <w:t>DesignTool</w:t>
      </w:r>
      <w:proofErr w:type="spellEnd"/>
      <w:r>
        <w:t>‘</w:t>
      </w:r>
      <w:r w:rsidRPr="00B614D0">
        <w:t xml:space="preserve"> </w:t>
      </w:r>
      <w:proofErr w:type="spellStart"/>
      <w:r w:rsidRPr="00B614D0">
        <w:rPr>
          <w:b/>
          <w:bCs/>
        </w:rPr>
        <w:t>Spectrum</w:t>
      </w:r>
      <w:proofErr w:type="spellEnd"/>
      <w:r w:rsidRPr="00C56E27">
        <w:t xml:space="preserve">, der </w:t>
      </w:r>
      <w:r w:rsidRPr="00B614D0">
        <w:rPr>
          <w:b/>
          <w:bCs/>
        </w:rPr>
        <w:t>Malerroboter</w:t>
      </w:r>
      <w:r w:rsidRPr="00B614D0">
        <w:t xml:space="preserve"> </w:t>
      </w:r>
      <w:r w:rsidRPr="00B614D0">
        <w:rPr>
          <w:b/>
          <w:bCs/>
        </w:rPr>
        <w:t xml:space="preserve">Paint Buddy </w:t>
      </w:r>
      <w:r w:rsidRPr="00B614D0">
        <w:t xml:space="preserve">sowie </w:t>
      </w:r>
      <w:r w:rsidRPr="00C56E27">
        <w:t xml:space="preserve">die eigens kreierten </w:t>
      </w:r>
      <w:r w:rsidRPr="00C56E27">
        <w:rPr>
          <w:b/>
          <w:bCs/>
        </w:rPr>
        <w:t>Caparol Burger</w:t>
      </w:r>
      <w:r w:rsidRPr="00C56E27">
        <w:t xml:space="preserve">, </w:t>
      </w:r>
      <w:r w:rsidRPr="004A294E">
        <w:rPr>
          <w:b/>
          <w:bCs/>
        </w:rPr>
        <w:t>Caparol</w:t>
      </w:r>
      <w:r>
        <w:t xml:space="preserve"> </w:t>
      </w:r>
      <w:r w:rsidRPr="00C56E27">
        <w:rPr>
          <w:b/>
          <w:bCs/>
        </w:rPr>
        <w:t>Spritz</w:t>
      </w:r>
      <w:r>
        <w:t xml:space="preserve"> </w:t>
      </w:r>
      <w:r w:rsidRPr="00C56E27">
        <w:t xml:space="preserve">und </w:t>
      </w:r>
      <w:r w:rsidRPr="00C56E27">
        <w:rPr>
          <w:b/>
          <w:bCs/>
        </w:rPr>
        <w:t>Punsch-Elefanten</w:t>
      </w:r>
      <w:r w:rsidRPr="00C56E27">
        <w:t>.</w:t>
      </w:r>
    </w:p>
    <w:p w14:paraId="08722CC5" w14:textId="0BCFA65B" w:rsidR="00A36B0D" w:rsidRPr="00C56E27" w:rsidRDefault="00A36B0D" w:rsidP="00A36B0D">
      <w:r>
        <w:br/>
      </w:r>
      <w:r w:rsidRPr="00A36B0D">
        <w:rPr>
          <w:i/>
          <w:iCs/>
        </w:rPr>
        <w:t xml:space="preserve">„Vision der Caparol-Powertour ist, die Marke Caparol in die Köpfe und Herzen der </w:t>
      </w:r>
      <w:proofErr w:type="spellStart"/>
      <w:r w:rsidRPr="00A36B0D">
        <w:rPr>
          <w:i/>
          <w:iCs/>
        </w:rPr>
        <w:t>Kund:innen</w:t>
      </w:r>
      <w:proofErr w:type="spellEnd"/>
      <w:r w:rsidRPr="00A36B0D">
        <w:rPr>
          <w:i/>
          <w:iCs/>
        </w:rPr>
        <w:t xml:space="preserve"> zu bringen“</w:t>
      </w:r>
      <w:r w:rsidRPr="00C56E27">
        <w:t xml:space="preserve">, so </w:t>
      </w:r>
      <w:r w:rsidRPr="00B614D0">
        <w:t xml:space="preserve">Geschäftsführer </w:t>
      </w:r>
      <w:r w:rsidRPr="00B614D0">
        <w:rPr>
          <w:b/>
          <w:bCs/>
        </w:rPr>
        <w:t xml:space="preserve">Guido </w:t>
      </w:r>
      <w:proofErr w:type="spellStart"/>
      <w:r w:rsidRPr="00C56E27">
        <w:rPr>
          <w:b/>
          <w:bCs/>
        </w:rPr>
        <w:t>Kuphal</w:t>
      </w:r>
      <w:proofErr w:type="spellEnd"/>
      <w:r w:rsidRPr="00C56E27">
        <w:t xml:space="preserve">, der sich über die positive Resonanz freut: </w:t>
      </w:r>
      <w:r w:rsidRPr="00A36B0D">
        <w:rPr>
          <w:i/>
          <w:iCs/>
        </w:rPr>
        <w:t xml:space="preserve">„Ich bin super happy, wie toll die Tour abgelaufen ist. Herzliches Dankeschön an alle, die dabei waren und hier mitgearbeitet haben. Ein spezieller Dank an unsere </w:t>
      </w:r>
      <w:proofErr w:type="spellStart"/>
      <w:r w:rsidRPr="00A36B0D">
        <w:rPr>
          <w:i/>
          <w:iCs/>
        </w:rPr>
        <w:t>Kund:innen</w:t>
      </w:r>
      <w:proofErr w:type="spellEnd"/>
      <w:r w:rsidRPr="00A36B0D">
        <w:rPr>
          <w:i/>
          <w:iCs/>
        </w:rPr>
        <w:t xml:space="preserve"> für ihr anregendes Feedback.“</w:t>
      </w:r>
      <w:r>
        <w:br/>
      </w:r>
    </w:p>
    <w:p w14:paraId="1F2C3F89" w14:textId="77777777" w:rsidR="00A36B0D" w:rsidRPr="00A36B0D" w:rsidRDefault="00A36B0D" w:rsidP="00A36B0D">
      <w:pPr>
        <w:rPr>
          <w:i/>
          <w:iCs/>
        </w:rPr>
      </w:pPr>
      <w:r w:rsidRPr="00C56E27">
        <w:t xml:space="preserve">Auch Eventmanagerin </w:t>
      </w:r>
      <w:r w:rsidRPr="00C56E27">
        <w:rPr>
          <w:b/>
          <w:bCs/>
        </w:rPr>
        <w:t>Astrid Köstler</w:t>
      </w:r>
      <w:r w:rsidRPr="00C56E27">
        <w:t xml:space="preserve"> zieht ein positives Fazit: </w:t>
      </w:r>
      <w:r w:rsidRPr="00A36B0D">
        <w:rPr>
          <w:i/>
          <w:iCs/>
        </w:rPr>
        <w:t>„Es war ein großes Projekt – die größte Herausforderung war, ein einheitliches unvergessliches Erlebnis an allen Standorten zu schaffen. Das ist uns gelungen.“</w:t>
      </w:r>
    </w:p>
    <w:p w14:paraId="7F8E268F" w14:textId="0B334E3F" w:rsidR="00A36B0D" w:rsidRPr="00A36B0D" w:rsidRDefault="00A36B0D" w:rsidP="00A36B0D">
      <w:pPr>
        <w:rPr>
          <w:i/>
          <w:iCs/>
        </w:rPr>
      </w:pPr>
      <w:r>
        <w:br/>
      </w:r>
      <w:r w:rsidRPr="00C56E27">
        <w:t>Ein langjähriger Kunde bringt es auf den Punkt:</w:t>
      </w:r>
      <w:r w:rsidRPr="00C56E27">
        <w:br/>
      </w:r>
      <w:r w:rsidRPr="00A36B0D">
        <w:rPr>
          <w:i/>
          <w:iCs/>
        </w:rPr>
        <w:t xml:space="preserve">„Seit 30 Jahren bin ich Kunde der </w:t>
      </w:r>
      <w:proofErr w:type="spellStart"/>
      <w:r w:rsidRPr="00A36B0D">
        <w:rPr>
          <w:i/>
          <w:iCs/>
        </w:rPr>
        <w:t>SynthesaGruppe</w:t>
      </w:r>
      <w:proofErr w:type="spellEnd"/>
      <w:r w:rsidRPr="00A36B0D">
        <w:rPr>
          <w:i/>
          <w:iCs/>
        </w:rPr>
        <w:t xml:space="preserve"> – man hat immer einen guten Ansprechpartner, auch bei komplizierten Baustellen. Und das Fest war super organisiert.“</w:t>
      </w:r>
    </w:p>
    <w:p w14:paraId="0B6A3A35" w14:textId="4A4D7052" w:rsidR="00A36B0D" w:rsidRPr="00B614D0" w:rsidRDefault="00A36B0D" w:rsidP="00A36B0D">
      <w:r>
        <w:br/>
      </w:r>
      <w:r w:rsidRPr="00C56E27">
        <w:t xml:space="preserve">Zum Abschluss werden unter allen Gästen noch </w:t>
      </w:r>
      <w:r w:rsidRPr="00C56E27">
        <w:rPr>
          <w:b/>
          <w:bCs/>
        </w:rPr>
        <w:t>drei gebrandete Caparol Power Kühlschränke</w:t>
      </w:r>
      <w:r w:rsidRPr="00C56E27">
        <w:t xml:space="preserve"> verlost – gefüllt mit Caparol Bier und </w:t>
      </w:r>
      <w:r w:rsidRPr="00B614D0">
        <w:t>Caparol Energy Drinks</w:t>
      </w:r>
      <w:r w:rsidRPr="00C56E27">
        <w:t xml:space="preserve">. Die </w:t>
      </w:r>
      <w:proofErr w:type="spellStart"/>
      <w:r w:rsidRPr="00C56E27">
        <w:t>SynthesaGruppe</w:t>
      </w:r>
      <w:proofErr w:type="spellEnd"/>
      <w:r w:rsidRPr="00C56E27">
        <w:t xml:space="preserve"> plant bereits </w:t>
      </w:r>
      <w:r w:rsidRPr="00B614D0">
        <w:t>eine Caparol Powertour 2.0.</w:t>
      </w:r>
    </w:p>
    <w:p w14:paraId="0547B948" w14:textId="77777777" w:rsidR="00A36B0D" w:rsidRDefault="00A36B0D" w:rsidP="00A36B0D"/>
    <w:p w14:paraId="33F1AE7A" w14:textId="15A6DE6A" w:rsidR="0032263C" w:rsidRPr="00363FF0" w:rsidRDefault="0032263C" w:rsidP="00363FF0">
      <w:r w:rsidRPr="00363FF0">
        <w:t xml:space="preserve"> </w:t>
      </w:r>
    </w:p>
    <w:sectPr w:rsidR="0032263C" w:rsidRPr="00363FF0" w:rsidSect="00B87D2C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10" w:h="16840"/>
      <w:pgMar w:top="700" w:right="700" w:bottom="280" w:left="600" w:header="510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7E4BA" w14:textId="77777777" w:rsidR="00910234" w:rsidRDefault="00910234" w:rsidP="00CE0EE3">
      <w:r>
        <w:separator/>
      </w:r>
    </w:p>
  </w:endnote>
  <w:endnote w:type="continuationSeparator" w:id="0">
    <w:p w14:paraId="780DE82A" w14:textId="77777777" w:rsidR="00910234" w:rsidRDefault="00910234" w:rsidP="00CE0EE3">
      <w:r>
        <w:continuationSeparator/>
      </w:r>
    </w:p>
  </w:endnote>
  <w:endnote w:type="continuationNotice" w:id="1">
    <w:p w14:paraId="69B2F2DC" w14:textId="77777777" w:rsidR="00910234" w:rsidRDefault="009102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P Elephant">
    <w:altName w:val="Calibri"/>
    <w:panose1 w:val="02000000000000000000"/>
    <w:charset w:val="00"/>
    <w:family w:val="modern"/>
    <w:notTrueType/>
    <w:pitch w:val="variable"/>
    <w:sig w:usb0="00002287" w:usb1="00000000" w:usb2="00000008" w:usb3="00000000" w:csb0="000000DF" w:csb1="00000000"/>
  </w:font>
  <w:font w:name="CAP Elephant Black">
    <w:altName w:val="Calibri"/>
    <w:panose1 w:val="00000000000000000000"/>
    <w:charset w:val="00"/>
    <w:family w:val="modern"/>
    <w:notTrueType/>
    <w:pitch w:val="variable"/>
    <w:sig w:usb0="00002287" w:usb1="00000000" w:usb2="00000008" w:usb3="00000000" w:csb0="000000D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61559" w14:textId="77777777" w:rsidR="00CE0EE3" w:rsidRDefault="00CE0EE3">
    <w:pPr>
      <w:pStyle w:val="Fuzeile"/>
    </w:pPr>
  </w:p>
  <w:p w14:paraId="215DCFAD" w14:textId="6BBEB26F" w:rsidR="00CE0EE3" w:rsidRDefault="0057021E">
    <w:pPr>
      <w:pStyle w:val="Fuzeile"/>
    </w:pPr>
    <w:r>
      <w:rPr>
        <w:noProof/>
      </w:rPr>
      <w:drawing>
        <wp:anchor distT="0" distB="0" distL="114300" distR="114300" simplePos="0" relativeHeight="251658243" behindDoc="1" locked="0" layoutInCell="1" allowOverlap="1" wp14:anchorId="0DD0329B" wp14:editId="0732158A">
          <wp:simplePos x="0" y="0"/>
          <wp:positionH relativeFrom="rightMargin">
            <wp:posOffset>-6737350</wp:posOffset>
          </wp:positionH>
          <wp:positionV relativeFrom="paragraph">
            <wp:posOffset>0</wp:posOffset>
          </wp:positionV>
          <wp:extent cx="7336800" cy="381600"/>
          <wp:effectExtent l="0" t="0" r="0" b="0"/>
          <wp:wrapNone/>
          <wp:docPr id="1035384187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6800" cy="38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80600" w14:textId="1654C299" w:rsidR="00102F78" w:rsidRPr="00E9305A" w:rsidRDefault="006C195F" w:rsidP="00E9305A">
    <w:pPr>
      <w:pStyle w:val="StandardWeb"/>
    </w:pPr>
    <w:r>
      <w:rPr>
        <w:noProof/>
      </w:rPr>
      <w:drawing>
        <wp:anchor distT="0" distB="0" distL="114300" distR="114300" simplePos="0" relativeHeight="251658241" behindDoc="1" locked="0" layoutInCell="1" allowOverlap="1" wp14:anchorId="4CBA16DD" wp14:editId="4946AF05">
          <wp:simplePos x="0" y="0"/>
          <wp:positionH relativeFrom="rightMargin">
            <wp:posOffset>-6761480</wp:posOffset>
          </wp:positionH>
          <wp:positionV relativeFrom="paragraph">
            <wp:posOffset>155262</wp:posOffset>
          </wp:positionV>
          <wp:extent cx="7336800" cy="381600"/>
          <wp:effectExtent l="0" t="0" r="0" b="0"/>
          <wp:wrapNone/>
          <wp:docPr id="1735852381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6800" cy="38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D60A6" w14:textId="77777777" w:rsidR="00910234" w:rsidRDefault="00910234" w:rsidP="00CE0EE3">
      <w:r>
        <w:separator/>
      </w:r>
    </w:p>
  </w:footnote>
  <w:footnote w:type="continuationSeparator" w:id="0">
    <w:p w14:paraId="07321C7E" w14:textId="77777777" w:rsidR="00910234" w:rsidRDefault="00910234" w:rsidP="00CE0EE3">
      <w:r>
        <w:continuationSeparator/>
      </w:r>
    </w:p>
  </w:footnote>
  <w:footnote w:type="continuationNotice" w:id="1">
    <w:p w14:paraId="309FEFAE" w14:textId="77777777" w:rsidR="00910234" w:rsidRDefault="009102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5"/>
      <w:gridCol w:w="3535"/>
      <w:gridCol w:w="3535"/>
    </w:tblGrid>
    <w:tr w:rsidR="14EFE951" w14:paraId="349F35A4" w14:textId="77777777" w:rsidTr="14EFE951">
      <w:trPr>
        <w:trHeight w:val="300"/>
      </w:trPr>
      <w:tc>
        <w:tcPr>
          <w:tcW w:w="3535" w:type="dxa"/>
        </w:tcPr>
        <w:p w14:paraId="00E7401D" w14:textId="07F1E068" w:rsidR="14EFE951" w:rsidRDefault="14EFE951" w:rsidP="14EFE951">
          <w:pPr>
            <w:pStyle w:val="Kopfzeile"/>
            <w:ind w:left="-115"/>
          </w:pPr>
        </w:p>
      </w:tc>
      <w:tc>
        <w:tcPr>
          <w:tcW w:w="3535" w:type="dxa"/>
        </w:tcPr>
        <w:p w14:paraId="20E800A9" w14:textId="5CF95E1F" w:rsidR="14EFE951" w:rsidRDefault="14EFE951" w:rsidP="14EFE951">
          <w:pPr>
            <w:pStyle w:val="Kopfzeile"/>
            <w:jc w:val="center"/>
          </w:pPr>
        </w:p>
      </w:tc>
      <w:tc>
        <w:tcPr>
          <w:tcW w:w="3535" w:type="dxa"/>
        </w:tcPr>
        <w:p w14:paraId="374210C3" w14:textId="191BA149" w:rsidR="14EFE951" w:rsidRDefault="14EFE951" w:rsidP="14EFE951">
          <w:pPr>
            <w:pStyle w:val="Kopfzeile"/>
            <w:ind w:right="-115"/>
            <w:jc w:val="right"/>
          </w:pPr>
        </w:p>
      </w:tc>
    </w:tr>
  </w:tbl>
  <w:p w14:paraId="18EB9908" w14:textId="4235AEB2" w:rsidR="14EFE951" w:rsidRDefault="14EFE951" w:rsidP="14EFE95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3C255" w14:textId="431E1CE4" w:rsidR="00102F78" w:rsidRPr="001C69BC" w:rsidRDefault="008D19C0" w:rsidP="00102F78">
    <w:pPr>
      <w:pStyle w:val="EinfAbs"/>
      <w:ind w:left="340"/>
      <w:rPr>
        <w:rFonts w:ascii="Arial" w:hAnsi="Arial" w:cs="Arial"/>
        <w:b/>
        <w:bCs/>
        <w:sz w:val="40"/>
        <w:szCs w:val="40"/>
      </w:rPr>
    </w:pPr>
    <w:r w:rsidRPr="001C69BC">
      <w:rPr>
        <w:rFonts w:ascii="Arial" w:hAnsi="Arial" w:cs="Arial"/>
        <w:b/>
        <w:bCs/>
        <w:noProof/>
        <w:sz w:val="36"/>
        <w:szCs w:val="36"/>
        <w:lang w:val="de-AT" w:eastAsia="de-AT"/>
      </w:rPr>
      <w:drawing>
        <wp:anchor distT="0" distB="0" distL="114300" distR="114300" simplePos="0" relativeHeight="251658240" behindDoc="0" locked="0" layoutInCell="1" allowOverlap="1" wp14:anchorId="7D72716C" wp14:editId="28BE8516">
          <wp:simplePos x="0" y="0"/>
          <wp:positionH relativeFrom="column">
            <wp:posOffset>4754880</wp:posOffset>
          </wp:positionH>
          <wp:positionV relativeFrom="paragraph">
            <wp:posOffset>-213360</wp:posOffset>
          </wp:positionV>
          <wp:extent cx="1983600" cy="576000"/>
          <wp:effectExtent l="0" t="0" r="0" b="0"/>
          <wp:wrapNone/>
          <wp:docPr id="2121640023" name="Grafik 2121640023" descr="Ein Bild, das Farbigkeit, Grafiken, Magenta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410168" name="Grafik 109410168" descr="Ein Bild, das Farbigkeit, Grafiken, Magenta, Grafikdesign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36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73C12041" w:rsidRPr="001C69BC">
      <w:rPr>
        <w:rFonts w:ascii="Arial" w:hAnsi="Arial" w:cs="Arial"/>
        <w:b/>
        <w:bCs/>
        <w:noProof/>
        <w:sz w:val="36"/>
        <w:szCs w:val="36"/>
        <w:lang w:val="de-AT" w:eastAsia="de-AT"/>
      </w:rPr>
      <w:t xml:space="preserve"> </w:t>
    </w:r>
  </w:p>
  <w:p w14:paraId="2833148B" w14:textId="77777777" w:rsidR="00102F78" w:rsidRDefault="00102F78" w:rsidP="00102F78">
    <w:pPr>
      <w:pStyle w:val="Textkrper"/>
      <w:spacing w:before="3"/>
      <w:rPr>
        <w:sz w:val="4"/>
      </w:rPr>
    </w:pPr>
    <w:r>
      <w:rPr>
        <w:noProof/>
        <w:lang w:val="de-AT" w:eastAsia="de-AT"/>
      </w:rPr>
      <mc:AlternateContent>
        <mc:Choice Requires="wps">
          <w:drawing>
            <wp:anchor distT="0" distB="0" distL="0" distR="0" simplePos="0" relativeHeight="251658242" behindDoc="1" locked="0" layoutInCell="1" allowOverlap="1" wp14:anchorId="67FF8BA6" wp14:editId="519D3FD0">
              <wp:simplePos x="0" y="0"/>
              <wp:positionH relativeFrom="page">
                <wp:posOffset>457200</wp:posOffset>
              </wp:positionH>
              <wp:positionV relativeFrom="paragraph">
                <wp:posOffset>52222</wp:posOffset>
              </wp:positionV>
              <wp:extent cx="4343400" cy="1270"/>
              <wp:effectExtent l="0" t="0" r="0" b="0"/>
              <wp:wrapTopAndBottom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3434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343400">
                            <a:moveTo>
                              <a:pt x="0" y="0"/>
                            </a:moveTo>
                            <a:lnTo>
                              <a:pt x="4342803" y="0"/>
                            </a:lnTo>
                          </a:path>
                        </a:pathLst>
                      </a:custGeom>
                      <a:ln w="6350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110381" id="Graphic 12" o:spid="_x0000_s1026" style="position:absolute;margin-left:36pt;margin-top:4.1pt;width:342pt;height:.1pt;z-index:-25165823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43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" path="m,l4342803,e" filled="f" strokecolor="#231f20" strokeweight=".5pt">
              <v:path arrowok="t"/>
              <w10:wrap type="topAndBottom" anchorx="page"/>
            </v:shape>
          </w:pict>
        </mc:Fallback>
      </mc:AlternateContent>
    </w:r>
  </w:p>
  <w:p w14:paraId="4AA7CDEB" w14:textId="77777777" w:rsidR="00102F78" w:rsidRDefault="00102F78" w:rsidP="00102F78">
    <w:pPr>
      <w:pStyle w:val="Kopfzeile"/>
    </w:pPr>
  </w:p>
  <w:p w14:paraId="22939DC5" w14:textId="77777777" w:rsidR="00102F78" w:rsidRDefault="00102F78" w:rsidP="00102F78">
    <w:pPr>
      <w:pStyle w:val="Kopfzeile"/>
    </w:pPr>
  </w:p>
  <w:p w14:paraId="1418498A" w14:textId="77777777" w:rsidR="00102F78" w:rsidRDefault="00102F78" w:rsidP="00102F78">
    <w:pPr>
      <w:pStyle w:val="Kopfzeile"/>
    </w:pPr>
  </w:p>
  <w:p w14:paraId="7C721393" w14:textId="77777777" w:rsidR="00102F78" w:rsidRDefault="00102F7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251BF1"/>
    <w:multiLevelType w:val="multilevel"/>
    <w:tmpl w:val="5C5ED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786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660FD"/>
    <w:rsid w:val="0005722D"/>
    <w:rsid w:val="00064271"/>
    <w:rsid w:val="000727F0"/>
    <w:rsid w:val="00077D67"/>
    <w:rsid w:val="00102F78"/>
    <w:rsid w:val="00125BD0"/>
    <w:rsid w:val="00182CBF"/>
    <w:rsid w:val="001C65CE"/>
    <w:rsid w:val="001C69BC"/>
    <w:rsid w:val="001D1AA3"/>
    <w:rsid w:val="001E5F64"/>
    <w:rsid w:val="002550C5"/>
    <w:rsid w:val="0032263C"/>
    <w:rsid w:val="00333483"/>
    <w:rsid w:val="00341BE3"/>
    <w:rsid w:val="00342E35"/>
    <w:rsid w:val="00363FF0"/>
    <w:rsid w:val="00386D3B"/>
    <w:rsid w:val="003B4C61"/>
    <w:rsid w:val="003C589C"/>
    <w:rsid w:val="003C76F2"/>
    <w:rsid w:val="003F3BB3"/>
    <w:rsid w:val="00463199"/>
    <w:rsid w:val="00465566"/>
    <w:rsid w:val="005034ED"/>
    <w:rsid w:val="00540BB1"/>
    <w:rsid w:val="0057021E"/>
    <w:rsid w:val="00577CC9"/>
    <w:rsid w:val="005B5F04"/>
    <w:rsid w:val="005D67B0"/>
    <w:rsid w:val="005D6CC1"/>
    <w:rsid w:val="00626F26"/>
    <w:rsid w:val="00694AD4"/>
    <w:rsid w:val="00694D07"/>
    <w:rsid w:val="006A6ABA"/>
    <w:rsid w:val="006C195F"/>
    <w:rsid w:val="006C6696"/>
    <w:rsid w:val="00737B1E"/>
    <w:rsid w:val="007531FB"/>
    <w:rsid w:val="00783199"/>
    <w:rsid w:val="007E71B8"/>
    <w:rsid w:val="007F6336"/>
    <w:rsid w:val="00832FA1"/>
    <w:rsid w:val="00870827"/>
    <w:rsid w:val="008B646D"/>
    <w:rsid w:val="008D19C0"/>
    <w:rsid w:val="00910234"/>
    <w:rsid w:val="00933835"/>
    <w:rsid w:val="00960734"/>
    <w:rsid w:val="009660FD"/>
    <w:rsid w:val="00984707"/>
    <w:rsid w:val="009936CD"/>
    <w:rsid w:val="00A10B55"/>
    <w:rsid w:val="00A36B0D"/>
    <w:rsid w:val="00A45686"/>
    <w:rsid w:val="00A56F6A"/>
    <w:rsid w:val="00A74081"/>
    <w:rsid w:val="00A92EF3"/>
    <w:rsid w:val="00AB3E34"/>
    <w:rsid w:val="00AD0D05"/>
    <w:rsid w:val="00B32857"/>
    <w:rsid w:val="00B87D2C"/>
    <w:rsid w:val="00BA477B"/>
    <w:rsid w:val="00BD6C3E"/>
    <w:rsid w:val="00C615D0"/>
    <w:rsid w:val="00C71824"/>
    <w:rsid w:val="00CE0EE3"/>
    <w:rsid w:val="00D1648F"/>
    <w:rsid w:val="00DA0564"/>
    <w:rsid w:val="00DF3E44"/>
    <w:rsid w:val="00DF4C56"/>
    <w:rsid w:val="00E35D6D"/>
    <w:rsid w:val="00E9305A"/>
    <w:rsid w:val="00EA5A55"/>
    <w:rsid w:val="00EB2EB3"/>
    <w:rsid w:val="00EF2A3E"/>
    <w:rsid w:val="00F9632B"/>
    <w:rsid w:val="00FF4CA5"/>
    <w:rsid w:val="14EFE951"/>
    <w:rsid w:val="73C1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15549"/>
  <w15:docId w15:val="{B8E9DA62-41EF-4139-B743-82E965B6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CAP Elephant" w:eastAsia="CAP Elephant" w:hAnsi="CAP Elephant" w:cs="CAP Elephant"/>
      <w:lang w:val="de-DE"/>
    </w:rPr>
  </w:style>
  <w:style w:type="paragraph" w:styleId="berschrift1">
    <w:name w:val="heading 1"/>
    <w:basedOn w:val="Standard"/>
    <w:uiPriority w:val="1"/>
    <w:qFormat/>
    <w:pPr>
      <w:spacing w:before="1"/>
      <w:ind w:left="533"/>
      <w:outlineLvl w:val="0"/>
    </w:pPr>
    <w:rPr>
      <w:rFonts w:ascii="CAP Elephant Black" w:eastAsia="CAP Elephant Black" w:hAnsi="CAP Elephant Black" w:cs="CAP Elephant Black"/>
      <w:b/>
      <w:bCs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sz w:val="16"/>
      <w:szCs w:val="16"/>
    </w:rPr>
  </w:style>
  <w:style w:type="paragraph" w:styleId="Titel">
    <w:name w:val="Title"/>
    <w:basedOn w:val="Standard"/>
    <w:link w:val="TitelZchn"/>
    <w:uiPriority w:val="1"/>
    <w:qFormat/>
    <w:pPr>
      <w:spacing w:line="383" w:lineRule="exact"/>
      <w:ind w:left="250"/>
    </w:pPr>
    <w:rPr>
      <w:sz w:val="28"/>
      <w:szCs w:val="2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nhideWhenUsed/>
    <w:rsid w:val="00CE0EE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CE0EE3"/>
    <w:rPr>
      <w:rFonts w:ascii="CAP Elephant" w:eastAsia="CAP Elephant" w:hAnsi="CAP Elephant" w:cs="CAP Elephant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CE0E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E0EE3"/>
    <w:rPr>
      <w:rFonts w:ascii="CAP Elephant" w:eastAsia="CAP Elephant" w:hAnsi="CAP Elephant" w:cs="CAP Elephant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CE0EE3"/>
    <w:rPr>
      <w:rFonts w:ascii="CAP Elephant" w:eastAsia="CAP Elephant" w:hAnsi="CAP Elephant" w:cs="CAP Elephant"/>
      <w:sz w:val="16"/>
      <w:szCs w:val="16"/>
      <w:lang w:val="de-DE"/>
    </w:rPr>
  </w:style>
  <w:style w:type="character" w:customStyle="1" w:styleId="TitelZchn">
    <w:name w:val="Titel Zchn"/>
    <w:basedOn w:val="Absatz-Standardschriftart"/>
    <w:link w:val="Titel"/>
    <w:uiPriority w:val="1"/>
    <w:rsid w:val="00CE0EE3"/>
    <w:rPr>
      <w:rFonts w:ascii="CAP Elephant" w:eastAsia="CAP Elephant" w:hAnsi="CAP Elephant" w:cs="CAP Elephant"/>
      <w:sz w:val="28"/>
      <w:szCs w:val="28"/>
      <w:lang w:val="de-DE"/>
    </w:rPr>
  </w:style>
  <w:style w:type="paragraph" w:customStyle="1" w:styleId="EinfAbs">
    <w:name w:val="[Einf. Abs.]"/>
    <w:basedOn w:val="Standard"/>
    <w:uiPriority w:val="99"/>
    <w:rsid w:val="00FF4CA5"/>
    <w:pPr>
      <w:widowControl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DF3E4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AT" w:eastAsia="de-AT"/>
    </w:rPr>
  </w:style>
  <w:style w:type="character" w:styleId="Hyperlink">
    <w:name w:val="Hyperlink"/>
    <w:basedOn w:val="Absatz-Standardschriftart"/>
    <w:uiPriority w:val="99"/>
    <w:unhideWhenUsed/>
    <w:rsid w:val="00DA0564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A0564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8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2086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5328769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11451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444958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85834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14430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5505476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312883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5418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44569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2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30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0647477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761799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7846114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45786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95626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093018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184058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424411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43439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9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2ac10e-02f9-4eb5-8e3e-0cf72e634d46">
      <Terms xmlns="http://schemas.microsoft.com/office/infopath/2007/PartnerControls"/>
    </lcf76f155ced4ddcb4097134ff3c332f>
    <TaxCatchAll xmlns="8234c56a-b161-4a39-861c-a7ac44faa01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FEBA67C7DE114EA6B8ABD6D62ED291" ma:contentTypeVersion="14" ma:contentTypeDescription="Ein neues Dokument erstellen." ma:contentTypeScope="" ma:versionID="f2c37fd0506c1840b0e60075a6cf377a">
  <xsd:schema xmlns:xsd="http://www.w3.org/2001/XMLSchema" xmlns:xs="http://www.w3.org/2001/XMLSchema" xmlns:p="http://schemas.microsoft.com/office/2006/metadata/properties" xmlns:ns2="612ac10e-02f9-4eb5-8e3e-0cf72e634d46" xmlns:ns3="8234c56a-b161-4a39-861c-a7ac44faa018" targetNamespace="http://schemas.microsoft.com/office/2006/metadata/properties" ma:root="true" ma:fieldsID="79b46a325059dbbbe00354b8784a2538" ns2:_="" ns3:_="">
    <xsd:import namespace="612ac10e-02f9-4eb5-8e3e-0cf72e634d46"/>
    <xsd:import namespace="8234c56a-b161-4a39-861c-a7ac44faa0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ac10e-02f9-4eb5-8e3e-0cf72e634d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324008ad-a42d-4e1b-9915-41e6683c8d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34c56a-b161-4a39-861c-a7ac44faa01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aa264ed-a8dc-42e0-9f04-8fd27684f510}" ma:internalName="TaxCatchAll" ma:showField="CatchAllData" ma:web="2ec3378a-bb13-4ce2-9aba-fdeb62034d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EA912E-F3B1-4BD6-A16C-EF198F82C7BD}">
  <ds:schemaRefs>
    <ds:schemaRef ds:uri="http://schemas.microsoft.com/office/2006/metadata/properties"/>
    <ds:schemaRef ds:uri="http://schemas.microsoft.com/office/infopath/2007/PartnerControls"/>
    <ds:schemaRef ds:uri="612ac10e-02f9-4eb5-8e3e-0cf72e634d46"/>
    <ds:schemaRef ds:uri="8234c56a-b161-4a39-861c-a7ac44faa018"/>
  </ds:schemaRefs>
</ds:datastoreItem>
</file>

<file path=customXml/itemProps2.xml><?xml version="1.0" encoding="utf-8"?>
<ds:datastoreItem xmlns:ds="http://schemas.openxmlformats.org/officeDocument/2006/customXml" ds:itemID="{D46F2DFA-A5AD-49DB-A261-EA08F8F36E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2ac10e-02f9-4eb5-8e3e-0cf72e634d46"/>
    <ds:schemaRef ds:uri="8234c56a-b161-4a39-861c-a7ac44faa0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2E6981-FB2A-4085-A770-3646CCEB77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037381-DAB8-4F6F-A4EC-C183AB726B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Vorlage_2023.indd</vt:lpstr>
    </vt:vector>
  </TitlesOfParts>
  <Company>Synthesa Chemie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Vorlage_2023.indd</dc:title>
  <dc:subject/>
  <dc:creator/>
  <cp:keywords/>
  <cp:lastModifiedBy>Omerovic, Dino</cp:lastModifiedBy>
  <cp:revision>33</cp:revision>
  <cp:lastPrinted>2025-09-16T11:35:00Z</cp:lastPrinted>
  <dcterms:created xsi:type="dcterms:W3CDTF">2023-11-02T11:58:00Z</dcterms:created>
  <dcterms:modified xsi:type="dcterms:W3CDTF">2025-11-12T09:32:00Z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2023-08-07T00:00:00Z</vt:filetime>
  </property>
  <property fmtid="{D5CDD505-2E9C-101B-9397-08002B2CF9AE}" pid="3" name="Creator">
    <vt:lpwstr>Adobe InDesign 18.4 (Windows)</vt:lpwstr>
  </property>
  <property fmtid="{D5CDD505-2E9C-101B-9397-08002B2CF9AE}" pid="4" name="GTS_PDFXConformance">
    <vt:lpwstr>PDF/X-3:2002</vt:lpwstr>
  </property>
  <property fmtid="{D5CDD505-2E9C-101B-9397-08002B2CF9AE}" pid="5" name="GTS_PDFXVersion">
    <vt:lpwstr>PDF/X-3:2002</vt:lpwstr>
  </property>
  <property fmtid="{D5CDD505-2E9C-101B-9397-08002B2CF9AE}" pid="6" name="LastSaved">
    <vt:filetime>2023-08-07T00:00:00Z</vt:filetime>
  </property>
  <property fmtid="{D5CDD505-2E9C-101B-9397-08002B2CF9AE}" pid="7" name="Producer">
    <vt:lpwstr>Adobe PDF Library 17.0</vt:lpwstr>
  </property>
  <property fmtid="{D5CDD505-2E9C-101B-9397-08002B2CF9AE}" pid="8" name="ContentTypeId">
    <vt:lpwstr>0x010100F6FEBA67C7DE114EA6B8ABD6D62ED291</vt:lpwstr>
  </property>
  <property fmtid="{D5CDD505-2E9C-101B-9397-08002B2CF9AE}" pid="9" name="MediaServiceImageTags">
    <vt:lpwstr/>
  </property>
</Properties>
</file>